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A872D" w14:textId="77777777" w:rsidR="00D31537" w:rsidRPr="003C1163" w:rsidRDefault="00A0179D">
      <w:r w:rsidRPr="003C1163">
        <w:t>Geology 12</w:t>
      </w:r>
      <w:r w:rsidRPr="003C1163">
        <w:tab/>
      </w:r>
      <w:r w:rsidRPr="003C1163">
        <w:tab/>
      </w:r>
      <w:r w:rsidRPr="003C1163">
        <w:tab/>
      </w:r>
      <w:r w:rsidRPr="003C1163">
        <w:tab/>
      </w:r>
      <w:r w:rsidRPr="003C1163">
        <w:tab/>
      </w:r>
      <w:r w:rsidRPr="003C1163">
        <w:tab/>
      </w:r>
      <w:r w:rsidRPr="003C1163">
        <w:tab/>
      </w:r>
      <w:r w:rsidRPr="003C1163">
        <w:tab/>
        <w:t>Name: ________________</w:t>
      </w:r>
    </w:p>
    <w:p w14:paraId="43B07F4C" w14:textId="77777777" w:rsidR="00A0179D" w:rsidRPr="003C1163" w:rsidRDefault="00A0179D">
      <w:r w:rsidRPr="003C1163">
        <w:tab/>
      </w:r>
      <w:r w:rsidRPr="003C1163">
        <w:tab/>
      </w:r>
      <w:r w:rsidRPr="003C1163">
        <w:tab/>
      </w:r>
      <w:r w:rsidRPr="003C1163">
        <w:tab/>
      </w:r>
      <w:r w:rsidRPr="003C1163">
        <w:tab/>
      </w:r>
      <w:r w:rsidRPr="003C1163">
        <w:tab/>
      </w:r>
      <w:r w:rsidRPr="003C1163">
        <w:tab/>
      </w:r>
      <w:r w:rsidRPr="003C1163">
        <w:tab/>
      </w:r>
      <w:r w:rsidRPr="003C1163">
        <w:tab/>
      </w:r>
      <w:r w:rsidRPr="003C1163">
        <w:tab/>
        <w:t>Block: __________</w:t>
      </w:r>
    </w:p>
    <w:p w14:paraId="6510580E" w14:textId="641F536C" w:rsidR="00A0179D" w:rsidRPr="003C1163" w:rsidRDefault="00A0179D">
      <w:pPr>
        <w:rPr>
          <w:b/>
          <w:bCs/>
          <w:sz w:val="28"/>
          <w:szCs w:val="28"/>
        </w:rPr>
      </w:pPr>
      <w:r w:rsidRPr="003C1163">
        <w:rPr>
          <w:b/>
          <w:bCs/>
          <w:sz w:val="28"/>
          <w:szCs w:val="28"/>
        </w:rPr>
        <w:t>Pipeline</w:t>
      </w:r>
      <w:r w:rsidR="003565AC" w:rsidRPr="003C1163">
        <w:rPr>
          <w:b/>
          <w:bCs/>
          <w:sz w:val="28"/>
          <w:szCs w:val="28"/>
        </w:rPr>
        <w:t xml:space="preserve"> Opposition</w:t>
      </w:r>
      <w:r w:rsidRPr="003C1163">
        <w:rPr>
          <w:b/>
          <w:bCs/>
          <w:sz w:val="28"/>
          <w:szCs w:val="28"/>
        </w:rPr>
        <w:t xml:space="preserve"> Reflection</w:t>
      </w:r>
    </w:p>
    <w:p w14:paraId="20D03612" w14:textId="02C7DA2C" w:rsidR="007F32DD" w:rsidRPr="003C1163" w:rsidRDefault="007F32DD">
      <w:pPr>
        <w:rPr>
          <w:b/>
          <w:bCs/>
        </w:rPr>
      </w:pPr>
      <w:r w:rsidRPr="003C1163">
        <w:rPr>
          <w:b/>
          <w:bCs/>
        </w:rPr>
        <w:t>Due Date: ________________________</w:t>
      </w:r>
    </w:p>
    <w:p w14:paraId="3F0EFBEF" w14:textId="2B07C575" w:rsidR="00A0179D" w:rsidRPr="003C1163" w:rsidRDefault="00A0179D">
      <w:r w:rsidRPr="003C1163">
        <w:rPr>
          <w:b/>
          <w:bCs/>
        </w:rPr>
        <w:t xml:space="preserve">Task: </w:t>
      </w:r>
      <w:r w:rsidRPr="003C1163">
        <w:t xml:space="preserve">You will write a reflection in response to the video “Wet’suwet’en Hereditary Chiefs Reject Pipelines” Your reflection will be assessed on the </w:t>
      </w:r>
      <w:r w:rsidR="007F32DD" w:rsidRPr="003C1163">
        <w:t>seven-point</w:t>
      </w:r>
      <w:r w:rsidRPr="003C1163">
        <w:t xml:space="preserve"> scale based on the depth at which you are able to connect with the topic. Consider what we have learned about resources thus far, including resources in BC. Consider what you have learned in other classes as well (socials studies and self-governance, </w:t>
      </w:r>
      <w:proofErr w:type="spellStart"/>
      <w:r w:rsidRPr="003C1163">
        <w:t>etc</w:t>
      </w:r>
      <w:proofErr w:type="spellEnd"/>
      <w:r w:rsidRPr="003C1163">
        <w:t xml:space="preserve">). </w:t>
      </w:r>
      <w:r w:rsidR="00652652" w:rsidRPr="003C1163">
        <w:t>Consider what your own bias might be, and what the bias might be from various sources encountered in this unit.</w:t>
      </w:r>
    </w:p>
    <w:p w14:paraId="0F5392CD" w14:textId="78B1C688" w:rsidR="00652652" w:rsidRPr="003C1163" w:rsidRDefault="00652652" w:rsidP="00652652">
      <w:r w:rsidRPr="003C1163">
        <w:t xml:space="preserve">You are encouraged to do additional research if you feel you need more information to develop your own understandings or “dig deeper”. </w:t>
      </w:r>
    </w:p>
    <w:p w14:paraId="34508037" w14:textId="4734B513" w:rsidR="00652652" w:rsidRPr="003C1163" w:rsidRDefault="00652652">
      <w:r w:rsidRPr="003C1163">
        <w:t xml:space="preserve">Below are some guiding questions. You </w:t>
      </w:r>
      <w:r w:rsidRPr="003C1163">
        <w:rPr>
          <w:b/>
          <w:bCs/>
        </w:rPr>
        <w:t>do not</w:t>
      </w:r>
      <w:r w:rsidRPr="003C1163">
        <w:t xml:space="preserve"> need to answer these directly, they are only suggestions to get you started. </w:t>
      </w:r>
      <w:r w:rsidRPr="003C1163">
        <w:rPr>
          <w:b/>
          <w:bCs/>
        </w:rPr>
        <w:t>M</w:t>
      </w:r>
      <w:r w:rsidRPr="003C1163">
        <w:rPr>
          <w:b/>
          <w:bCs/>
        </w:rPr>
        <w:t>ake sure to discuss</w:t>
      </w:r>
      <w:r w:rsidRPr="003C1163">
        <w:t xml:space="preserve"> how the resource industry, or use of resources i</w:t>
      </w:r>
      <w:r w:rsidRPr="003C1163">
        <w:t>mpacts</w:t>
      </w:r>
      <w:r w:rsidRPr="003C1163">
        <w:t xml:space="preserve"> one of the following factors: moral, ethical, social, environmental, political, cultural or economic (the Guiding questions may help you with this step). </w:t>
      </w:r>
      <w:r w:rsidRPr="003C1163">
        <w:rPr>
          <w:b/>
          <w:bCs/>
        </w:rPr>
        <w:t xml:space="preserve">Make sure to include </w:t>
      </w:r>
      <w:r w:rsidRPr="003C1163">
        <w:t>connections to what we have covered thus far in the unit.</w:t>
      </w:r>
    </w:p>
    <w:p w14:paraId="553A7FD5" w14:textId="24007CF8" w:rsidR="007F32DD" w:rsidRPr="003C1163" w:rsidRDefault="007F32DD">
      <w:pPr>
        <w:rPr>
          <w:u w:val="single"/>
        </w:rPr>
      </w:pPr>
      <w:r w:rsidRPr="003C1163">
        <w:tab/>
      </w:r>
      <w:r w:rsidRPr="003C1163">
        <w:rPr>
          <w:u w:val="single"/>
        </w:rPr>
        <w:t>What we have covered:</w:t>
      </w:r>
    </w:p>
    <w:p w14:paraId="41C70033" w14:textId="75FDC822" w:rsidR="007F32DD" w:rsidRPr="003C1163" w:rsidRDefault="007F32DD" w:rsidP="007F32DD">
      <w:pPr>
        <w:pStyle w:val="ListParagraph"/>
        <w:numPr>
          <w:ilvl w:val="0"/>
          <w:numId w:val="2"/>
        </w:numPr>
        <w:rPr>
          <w:u w:val="single"/>
        </w:rPr>
      </w:pPr>
      <w:r w:rsidRPr="003C1163">
        <w:t>Types of and Uses of resources in our daily lives</w:t>
      </w:r>
    </w:p>
    <w:p w14:paraId="659CCC6E" w14:textId="3934416B" w:rsidR="007F32DD" w:rsidRPr="003C1163" w:rsidRDefault="007F32DD" w:rsidP="007F32DD">
      <w:pPr>
        <w:pStyle w:val="ListParagraph"/>
        <w:numPr>
          <w:ilvl w:val="0"/>
          <w:numId w:val="2"/>
        </w:numPr>
        <w:rPr>
          <w:u w:val="single"/>
        </w:rPr>
      </w:pPr>
      <w:r w:rsidRPr="003C1163">
        <w:t xml:space="preserve">Economic and environmental implications of resource extraction </w:t>
      </w:r>
    </w:p>
    <w:p w14:paraId="24BE88EE" w14:textId="7CC2E1F4" w:rsidR="007F32DD" w:rsidRPr="003C1163" w:rsidRDefault="007F32DD" w:rsidP="007F32DD">
      <w:pPr>
        <w:pStyle w:val="ListParagraph"/>
        <w:numPr>
          <w:ilvl w:val="0"/>
          <w:numId w:val="2"/>
        </w:numPr>
        <w:rPr>
          <w:u w:val="single"/>
        </w:rPr>
      </w:pPr>
      <w:r w:rsidRPr="003C1163">
        <w:t>Political parties’ stances on resource extraction</w:t>
      </w:r>
    </w:p>
    <w:p w14:paraId="5B6358A2" w14:textId="0B3ABAD0" w:rsidR="007F32DD" w:rsidRPr="003C1163" w:rsidRDefault="007F32DD" w:rsidP="007F32DD">
      <w:pPr>
        <w:pStyle w:val="ListParagraph"/>
        <w:numPr>
          <w:ilvl w:val="0"/>
          <w:numId w:val="2"/>
        </w:numPr>
        <w:rPr>
          <w:u w:val="single"/>
        </w:rPr>
      </w:pPr>
      <w:r w:rsidRPr="003C1163">
        <w:t>Resources in BC</w:t>
      </w:r>
    </w:p>
    <w:p w14:paraId="671D74EF" w14:textId="11FBC3B6" w:rsidR="007F32DD" w:rsidRPr="003C1163" w:rsidRDefault="007F32DD" w:rsidP="007F32DD">
      <w:pPr>
        <w:pStyle w:val="ListParagraph"/>
        <w:numPr>
          <w:ilvl w:val="0"/>
          <w:numId w:val="2"/>
        </w:numPr>
        <w:rPr>
          <w:u w:val="single"/>
        </w:rPr>
      </w:pPr>
      <w:r w:rsidRPr="003C1163">
        <w:t>Bias in media and in relation to resources</w:t>
      </w:r>
    </w:p>
    <w:p w14:paraId="3B8D68F9" w14:textId="423E4972" w:rsidR="00D45C21" w:rsidRPr="003C1163" w:rsidRDefault="00D45C21" w:rsidP="007F32DD"/>
    <w:p w14:paraId="0C3EDF24" w14:textId="77777777" w:rsidR="00A0179D" w:rsidRPr="003C1163" w:rsidRDefault="00A0179D">
      <w:pPr>
        <w:rPr>
          <w:b/>
          <w:bCs/>
        </w:rPr>
      </w:pPr>
      <w:r w:rsidRPr="003C1163">
        <w:rPr>
          <w:b/>
          <w:bCs/>
        </w:rPr>
        <w:t>Guiding Questions:</w:t>
      </w:r>
    </w:p>
    <w:p w14:paraId="63031841" w14:textId="77777777" w:rsidR="00A0179D" w:rsidRPr="003C1163" w:rsidRDefault="00A0179D" w:rsidP="00A0179D">
      <w:pPr>
        <w:pStyle w:val="ListParagraph"/>
        <w:numPr>
          <w:ilvl w:val="0"/>
          <w:numId w:val="1"/>
        </w:numPr>
      </w:pPr>
      <w:r w:rsidRPr="003C1163">
        <w:t xml:space="preserve">What does unceded mean? Why is this significant? </w:t>
      </w:r>
    </w:p>
    <w:p w14:paraId="08C66DF4" w14:textId="77777777" w:rsidR="00A0179D" w:rsidRPr="003C1163" w:rsidRDefault="00A0179D" w:rsidP="00A0179D">
      <w:pPr>
        <w:pStyle w:val="ListParagraph"/>
        <w:numPr>
          <w:ilvl w:val="0"/>
          <w:numId w:val="1"/>
        </w:numPr>
      </w:pPr>
      <w:r w:rsidRPr="003C1163">
        <w:t xml:space="preserve">What does hereditary chief mean? </w:t>
      </w:r>
    </w:p>
    <w:p w14:paraId="3F74D22D" w14:textId="77777777" w:rsidR="00A0179D" w:rsidRPr="003C1163" w:rsidRDefault="00A0179D" w:rsidP="00A0179D">
      <w:pPr>
        <w:pStyle w:val="ListParagraph"/>
        <w:numPr>
          <w:ilvl w:val="0"/>
          <w:numId w:val="1"/>
        </w:numPr>
      </w:pPr>
      <w:r w:rsidRPr="003C1163">
        <w:t xml:space="preserve">What are the concerns of the Indigenous groups? </w:t>
      </w:r>
    </w:p>
    <w:p w14:paraId="7FAFEC73" w14:textId="77777777" w:rsidR="00A0179D" w:rsidRPr="003C1163" w:rsidRDefault="00A0179D" w:rsidP="00A0179D">
      <w:pPr>
        <w:pStyle w:val="ListParagraph"/>
        <w:numPr>
          <w:ilvl w:val="0"/>
          <w:numId w:val="1"/>
        </w:numPr>
      </w:pPr>
      <w:r w:rsidRPr="003C1163">
        <w:t>Why are they opposing pipelines?</w:t>
      </w:r>
    </w:p>
    <w:p w14:paraId="1B0EEB65" w14:textId="642EDA77" w:rsidR="00A0179D" w:rsidRPr="003C1163" w:rsidRDefault="00A0179D" w:rsidP="00A0179D">
      <w:pPr>
        <w:pStyle w:val="ListParagraph"/>
        <w:numPr>
          <w:ilvl w:val="0"/>
          <w:numId w:val="1"/>
        </w:numPr>
      </w:pPr>
      <w:r w:rsidRPr="003C1163">
        <w:t>Is this/should this only be of concern to Indigenous groups?</w:t>
      </w:r>
    </w:p>
    <w:p w14:paraId="747FF393" w14:textId="33A8EDF5" w:rsidR="00652652" w:rsidRPr="003C1163" w:rsidRDefault="00652652" w:rsidP="00A0179D">
      <w:pPr>
        <w:pStyle w:val="ListParagraph"/>
        <w:numPr>
          <w:ilvl w:val="0"/>
          <w:numId w:val="1"/>
        </w:numPr>
      </w:pPr>
      <w:r w:rsidRPr="003C1163">
        <w:t>How does the use and extraction of resources impact our daily lives?</w:t>
      </w:r>
    </w:p>
    <w:p w14:paraId="72BD9516" w14:textId="5C50F9E3" w:rsidR="00652652" w:rsidRPr="003C1163" w:rsidRDefault="00652652" w:rsidP="00A0179D">
      <w:pPr>
        <w:pStyle w:val="ListParagraph"/>
        <w:numPr>
          <w:ilvl w:val="0"/>
          <w:numId w:val="1"/>
        </w:numPr>
      </w:pPr>
      <w:r w:rsidRPr="003C1163">
        <w:t xml:space="preserve">Whose perspectives are represented? </w:t>
      </w:r>
    </w:p>
    <w:p w14:paraId="2F7DC546" w14:textId="5F1B28F7" w:rsidR="007F32DD" w:rsidRPr="003C1163" w:rsidRDefault="007F32DD" w:rsidP="007F32DD">
      <w:pPr>
        <w:pStyle w:val="ListParagraph"/>
      </w:pPr>
    </w:p>
    <w:p w14:paraId="2FFF66D8" w14:textId="3C59FA67" w:rsidR="006B6FFE" w:rsidRPr="003C1163" w:rsidRDefault="006B6FFE">
      <w:r w:rsidRPr="003C1163">
        <w:br w:type="page"/>
      </w:r>
    </w:p>
    <w:tbl>
      <w:tblPr>
        <w:tblStyle w:val="TableGrid"/>
        <w:tblpPr w:leftFromText="180" w:rightFromText="180" w:vertAnchor="text" w:horzAnchor="margin" w:tblpXSpec="center" w:tblpY="367"/>
        <w:tblW w:w="0" w:type="auto"/>
        <w:tblLook w:val="04A0" w:firstRow="1" w:lastRow="0" w:firstColumn="1" w:lastColumn="0" w:noHBand="0" w:noVBand="1"/>
      </w:tblPr>
      <w:tblGrid>
        <w:gridCol w:w="1405"/>
        <w:gridCol w:w="1495"/>
        <w:gridCol w:w="1452"/>
        <w:gridCol w:w="1416"/>
        <w:gridCol w:w="1216"/>
        <w:gridCol w:w="1646"/>
      </w:tblGrid>
      <w:tr w:rsidR="003C1163" w:rsidRPr="003C1163" w14:paraId="4A7D068F" w14:textId="77777777" w:rsidTr="003C1163">
        <w:tc>
          <w:tcPr>
            <w:tcW w:w="1405" w:type="dxa"/>
          </w:tcPr>
          <w:p w14:paraId="53FCCF1F" w14:textId="77777777" w:rsidR="003C1163" w:rsidRPr="003C1163" w:rsidRDefault="003C1163" w:rsidP="003C1163">
            <w:pPr>
              <w:pStyle w:val="ListParagraph"/>
              <w:ind w:left="0"/>
            </w:pPr>
            <w:r w:rsidRPr="003C1163">
              <w:lastRenderedPageBreak/>
              <w:t>7</w:t>
            </w:r>
          </w:p>
        </w:tc>
        <w:tc>
          <w:tcPr>
            <w:tcW w:w="1495" w:type="dxa"/>
          </w:tcPr>
          <w:p w14:paraId="24A2AC1C" w14:textId="77777777" w:rsidR="003C1163" w:rsidRPr="003C1163" w:rsidRDefault="003C1163" w:rsidP="003C1163">
            <w:pPr>
              <w:pStyle w:val="ListParagraph"/>
              <w:ind w:left="0"/>
            </w:pPr>
            <w:r w:rsidRPr="003C1163">
              <w:t>6-5</w:t>
            </w:r>
          </w:p>
        </w:tc>
        <w:tc>
          <w:tcPr>
            <w:tcW w:w="1452" w:type="dxa"/>
          </w:tcPr>
          <w:p w14:paraId="0FB16B77" w14:textId="77777777" w:rsidR="003C1163" w:rsidRPr="003C1163" w:rsidRDefault="003C1163" w:rsidP="003C1163">
            <w:pPr>
              <w:pStyle w:val="ListParagraph"/>
              <w:ind w:left="0"/>
            </w:pPr>
            <w:r w:rsidRPr="003C1163">
              <w:t>4-3</w:t>
            </w:r>
          </w:p>
        </w:tc>
        <w:tc>
          <w:tcPr>
            <w:tcW w:w="1416" w:type="dxa"/>
          </w:tcPr>
          <w:p w14:paraId="24747E09" w14:textId="77777777" w:rsidR="003C1163" w:rsidRPr="003C1163" w:rsidRDefault="003C1163" w:rsidP="003C1163">
            <w:pPr>
              <w:pStyle w:val="ListParagraph"/>
              <w:ind w:left="0"/>
            </w:pPr>
            <w:r w:rsidRPr="003C1163">
              <w:t>2-1</w:t>
            </w:r>
          </w:p>
        </w:tc>
        <w:tc>
          <w:tcPr>
            <w:tcW w:w="1216" w:type="dxa"/>
          </w:tcPr>
          <w:p w14:paraId="2413F5E3" w14:textId="77777777" w:rsidR="003C1163" w:rsidRPr="003C1163" w:rsidRDefault="003C1163" w:rsidP="003C1163">
            <w:pPr>
              <w:pStyle w:val="ListParagraph"/>
              <w:ind w:left="0"/>
            </w:pPr>
            <w:r w:rsidRPr="003C1163">
              <w:t>0</w:t>
            </w:r>
          </w:p>
        </w:tc>
        <w:tc>
          <w:tcPr>
            <w:tcW w:w="1646" w:type="dxa"/>
          </w:tcPr>
          <w:p w14:paraId="2CCCDE68" w14:textId="77777777" w:rsidR="003C1163" w:rsidRPr="003C1163" w:rsidRDefault="003C1163" w:rsidP="003C1163">
            <w:pPr>
              <w:pStyle w:val="ListParagraph"/>
              <w:ind w:left="0"/>
            </w:pPr>
          </w:p>
        </w:tc>
      </w:tr>
      <w:tr w:rsidR="003C1163" w:rsidRPr="003C1163" w14:paraId="639081F2" w14:textId="77777777" w:rsidTr="003C1163">
        <w:tc>
          <w:tcPr>
            <w:tcW w:w="1405" w:type="dxa"/>
          </w:tcPr>
          <w:p w14:paraId="3971806E" w14:textId="77777777" w:rsidR="003C1163" w:rsidRPr="003C1163" w:rsidRDefault="003C1163" w:rsidP="003C1163">
            <w:pPr>
              <w:pStyle w:val="ListParagraph"/>
              <w:ind w:left="0"/>
            </w:pPr>
            <w:r w:rsidRPr="003C1163">
              <w:rPr>
                <w:b/>
                <w:bCs/>
              </w:rPr>
              <w:t xml:space="preserve">Express and reflect </w:t>
            </w:r>
            <w:r w:rsidRPr="003C1163">
              <w:t>on perspectives and worldviews in relation to resources in BC</w:t>
            </w:r>
          </w:p>
        </w:tc>
        <w:tc>
          <w:tcPr>
            <w:tcW w:w="1495" w:type="dxa"/>
          </w:tcPr>
          <w:p w14:paraId="5258C5B1" w14:textId="77777777" w:rsidR="003C1163" w:rsidRPr="003C1163" w:rsidRDefault="003C1163" w:rsidP="003C1163">
            <w:pPr>
              <w:pStyle w:val="ListParagraph"/>
              <w:ind w:left="0"/>
            </w:pPr>
            <w:r w:rsidRPr="003C1163">
              <w:rPr>
                <w:b/>
                <w:bCs/>
              </w:rPr>
              <w:t xml:space="preserve">Reflect </w:t>
            </w:r>
            <w:r w:rsidRPr="003C1163">
              <w:t>on perspectives and worldviews in relation to resources in BC</w:t>
            </w:r>
          </w:p>
        </w:tc>
        <w:tc>
          <w:tcPr>
            <w:tcW w:w="1452" w:type="dxa"/>
          </w:tcPr>
          <w:p w14:paraId="32A4E6F3" w14:textId="77777777" w:rsidR="003C1163" w:rsidRPr="003C1163" w:rsidRDefault="003C1163" w:rsidP="003C1163">
            <w:pPr>
              <w:pStyle w:val="ListParagraph"/>
              <w:ind w:left="0"/>
            </w:pPr>
            <w:r w:rsidRPr="003C1163">
              <w:rPr>
                <w:b/>
                <w:bCs/>
              </w:rPr>
              <w:t>Describe</w:t>
            </w:r>
            <w:r w:rsidRPr="003C1163">
              <w:t xml:space="preserve"> various perspectives and worldviews in relation to resources in BC</w:t>
            </w:r>
          </w:p>
        </w:tc>
        <w:tc>
          <w:tcPr>
            <w:tcW w:w="1416" w:type="dxa"/>
          </w:tcPr>
          <w:p w14:paraId="7B3CD556" w14:textId="77777777" w:rsidR="003C1163" w:rsidRPr="003C1163" w:rsidRDefault="003C1163" w:rsidP="003C1163">
            <w:pPr>
              <w:pStyle w:val="ListParagraph"/>
              <w:ind w:left="0"/>
            </w:pPr>
            <w:r w:rsidRPr="003C1163">
              <w:rPr>
                <w:b/>
                <w:bCs/>
              </w:rPr>
              <w:t>State</w:t>
            </w:r>
            <w:r w:rsidRPr="003C1163">
              <w:t xml:space="preserve"> various perspectives and worldviews with relation to BC resources</w:t>
            </w:r>
          </w:p>
        </w:tc>
        <w:tc>
          <w:tcPr>
            <w:tcW w:w="1216" w:type="dxa"/>
          </w:tcPr>
          <w:p w14:paraId="67D13502" w14:textId="77777777" w:rsidR="003C1163" w:rsidRPr="003C1163" w:rsidRDefault="003C1163" w:rsidP="003C1163">
            <w:pPr>
              <w:pStyle w:val="ListParagraph"/>
              <w:ind w:left="0"/>
            </w:pPr>
            <w:r w:rsidRPr="003C1163">
              <w:t>Not met any of the descriptors listed</w:t>
            </w:r>
          </w:p>
        </w:tc>
        <w:tc>
          <w:tcPr>
            <w:tcW w:w="1646" w:type="dxa"/>
          </w:tcPr>
          <w:p w14:paraId="5FEB75CD" w14:textId="77777777" w:rsidR="003C1163" w:rsidRPr="003C1163" w:rsidRDefault="003C1163" w:rsidP="003C1163">
            <w:pPr>
              <w:pStyle w:val="ListParagraph"/>
              <w:ind w:left="0"/>
            </w:pPr>
            <w:r w:rsidRPr="003C1163">
              <w:t>Express and reflect on a variety of experiences, perspectives, and worldviews through place</w:t>
            </w:r>
          </w:p>
          <w:p w14:paraId="67131EC6" w14:textId="77777777" w:rsidR="003C1163" w:rsidRPr="003C1163" w:rsidRDefault="003C1163" w:rsidP="003C1163">
            <w:pPr>
              <w:pStyle w:val="ListParagraph"/>
              <w:ind w:left="0"/>
            </w:pPr>
          </w:p>
        </w:tc>
      </w:tr>
      <w:tr w:rsidR="003C1163" w:rsidRPr="003C1163" w14:paraId="6B723FF9" w14:textId="77777777" w:rsidTr="003C1163">
        <w:tc>
          <w:tcPr>
            <w:tcW w:w="1405" w:type="dxa"/>
          </w:tcPr>
          <w:p w14:paraId="39D60FF5" w14:textId="77777777" w:rsidR="003C1163" w:rsidRPr="003C1163" w:rsidRDefault="003C1163" w:rsidP="003C1163">
            <w:pPr>
              <w:pStyle w:val="ListParagraph"/>
              <w:ind w:left="0"/>
            </w:pPr>
            <w:r w:rsidRPr="003C1163">
              <w:rPr>
                <w:b/>
                <w:bCs/>
              </w:rPr>
              <w:t xml:space="preserve">Discuss and Analyze </w:t>
            </w:r>
            <w:r w:rsidRPr="003C1163">
              <w:t>the implications of the use of resources in relation to a factor</w:t>
            </w:r>
          </w:p>
        </w:tc>
        <w:tc>
          <w:tcPr>
            <w:tcW w:w="1495" w:type="dxa"/>
          </w:tcPr>
          <w:p w14:paraId="642F0B2F" w14:textId="77777777" w:rsidR="003C1163" w:rsidRPr="003C1163" w:rsidRDefault="003C1163" w:rsidP="003C1163">
            <w:pPr>
              <w:pStyle w:val="ListParagraph"/>
              <w:ind w:left="0"/>
            </w:pPr>
            <w:r w:rsidRPr="003C1163">
              <w:rPr>
                <w:b/>
                <w:bCs/>
              </w:rPr>
              <w:t xml:space="preserve">Describe </w:t>
            </w:r>
            <w:r w:rsidRPr="003C1163">
              <w:t>the implications of the use of resources in relation to a factor</w:t>
            </w:r>
          </w:p>
        </w:tc>
        <w:tc>
          <w:tcPr>
            <w:tcW w:w="1452" w:type="dxa"/>
          </w:tcPr>
          <w:p w14:paraId="7BCCFA77" w14:textId="77777777" w:rsidR="003C1163" w:rsidRPr="003C1163" w:rsidRDefault="003C1163" w:rsidP="003C1163">
            <w:pPr>
              <w:pStyle w:val="ListParagraph"/>
              <w:ind w:left="0"/>
            </w:pPr>
            <w:r w:rsidRPr="003C1163">
              <w:rPr>
                <w:b/>
                <w:bCs/>
              </w:rPr>
              <w:t xml:space="preserve">Outline </w:t>
            </w:r>
            <w:r w:rsidRPr="003C1163">
              <w:t>the implications of the use of resources in relation to a factor</w:t>
            </w:r>
          </w:p>
        </w:tc>
        <w:tc>
          <w:tcPr>
            <w:tcW w:w="1416" w:type="dxa"/>
          </w:tcPr>
          <w:p w14:paraId="01B192C2" w14:textId="77777777" w:rsidR="003C1163" w:rsidRPr="003C1163" w:rsidRDefault="003C1163" w:rsidP="003C1163">
            <w:pPr>
              <w:pStyle w:val="ListParagraph"/>
              <w:ind w:left="0"/>
            </w:pPr>
            <w:r w:rsidRPr="003C1163">
              <w:rPr>
                <w:b/>
                <w:bCs/>
              </w:rPr>
              <w:t>State</w:t>
            </w:r>
            <w:r w:rsidRPr="003C1163">
              <w:t xml:space="preserve"> the implications of the use of resources in relation to a factor</w:t>
            </w:r>
          </w:p>
        </w:tc>
        <w:tc>
          <w:tcPr>
            <w:tcW w:w="1216" w:type="dxa"/>
          </w:tcPr>
          <w:p w14:paraId="1457C2C5" w14:textId="77777777" w:rsidR="003C1163" w:rsidRPr="003C1163" w:rsidRDefault="003C1163" w:rsidP="003C1163">
            <w:pPr>
              <w:pStyle w:val="ListParagraph"/>
              <w:ind w:left="0"/>
            </w:pPr>
            <w:r w:rsidRPr="003C1163">
              <w:t>Not met any of the descriptors listed</w:t>
            </w:r>
          </w:p>
        </w:tc>
        <w:tc>
          <w:tcPr>
            <w:tcW w:w="1646" w:type="dxa"/>
          </w:tcPr>
          <w:p w14:paraId="05D7AC14" w14:textId="77777777" w:rsidR="003C1163" w:rsidRPr="003C1163" w:rsidRDefault="003C1163" w:rsidP="003C1163">
            <w:pPr>
              <w:pStyle w:val="ListParagraph"/>
              <w:ind w:left="0"/>
            </w:pPr>
            <w:r w:rsidRPr="003C1163">
              <w:t>Consider social, ethical, and environmental implications of the findings from their own and others’ investigations</w:t>
            </w:r>
          </w:p>
          <w:p w14:paraId="3DF141B3" w14:textId="77777777" w:rsidR="003C1163" w:rsidRPr="003C1163" w:rsidRDefault="003C1163" w:rsidP="003C1163">
            <w:pPr>
              <w:pStyle w:val="ListParagraph"/>
              <w:ind w:left="0"/>
            </w:pPr>
          </w:p>
        </w:tc>
      </w:tr>
      <w:tr w:rsidR="003C1163" w:rsidRPr="003C1163" w14:paraId="48D31A94" w14:textId="77777777" w:rsidTr="003C1163">
        <w:tc>
          <w:tcPr>
            <w:tcW w:w="1405" w:type="dxa"/>
          </w:tcPr>
          <w:p w14:paraId="190D2C65" w14:textId="77777777" w:rsidR="003C1163" w:rsidRPr="003C1163" w:rsidRDefault="003C1163" w:rsidP="003C1163">
            <w:pPr>
              <w:pStyle w:val="ListParagraph"/>
              <w:ind w:left="0"/>
            </w:pPr>
            <w:r w:rsidRPr="003C1163">
              <w:rPr>
                <w:b/>
                <w:bCs/>
              </w:rPr>
              <w:t xml:space="preserve">Analyze </w:t>
            </w:r>
            <w:r w:rsidRPr="003C1163">
              <w:t xml:space="preserve">your own bias and/or bias in various sources encountered in this unit </w:t>
            </w:r>
          </w:p>
        </w:tc>
        <w:tc>
          <w:tcPr>
            <w:tcW w:w="1495" w:type="dxa"/>
          </w:tcPr>
          <w:p w14:paraId="296CD8C3" w14:textId="77777777" w:rsidR="003C1163" w:rsidRPr="003C1163" w:rsidRDefault="003C1163" w:rsidP="003C1163">
            <w:pPr>
              <w:pStyle w:val="ListParagraph"/>
              <w:ind w:left="0"/>
            </w:pPr>
            <w:r w:rsidRPr="003C1163">
              <w:rPr>
                <w:b/>
                <w:bCs/>
              </w:rPr>
              <w:t xml:space="preserve">Describe </w:t>
            </w:r>
            <w:r w:rsidRPr="003C1163">
              <w:t xml:space="preserve">your own bias and/or bias in various sources encountered in this unit </w:t>
            </w:r>
          </w:p>
        </w:tc>
        <w:tc>
          <w:tcPr>
            <w:tcW w:w="1452" w:type="dxa"/>
          </w:tcPr>
          <w:p w14:paraId="4FC481E9" w14:textId="77777777" w:rsidR="003C1163" w:rsidRPr="003C1163" w:rsidRDefault="003C1163" w:rsidP="003C1163">
            <w:pPr>
              <w:pStyle w:val="ListParagraph"/>
              <w:ind w:left="0"/>
            </w:pPr>
            <w:r w:rsidRPr="003C1163">
              <w:rPr>
                <w:b/>
                <w:bCs/>
              </w:rPr>
              <w:t xml:space="preserve">Outline </w:t>
            </w:r>
            <w:r w:rsidRPr="003C1163">
              <w:t>your own bias and/or bias in various sources encountered in this unit</w:t>
            </w:r>
          </w:p>
        </w:tc>
        <w:tc>
          <w:tcPr>
            <w:tcW w:w="1416" w:type="dxa"/>
          </w:tcPr>
          <w:p w14:paraId="40B8B604" w14:textId="77777777" w:rsidR="003C1163" w:rsidRPr="003C1163" w:rsidRDefault="003C1163" w:rsidP="003C1163">
            <w:pPr>
              <w:pStyle w:val="ListParagraph"/>
              <w:ind w:left="0"/>
            </w:pPr>
            <w:r w:rsidRPr="003C1163">
              <w:rPr>
                <w:b/>
                <w:bCs/>
              </w:rPr>
              <w:t>State</w:t>
            </w:r>
            <w:r w:rsidRPr="003C1163">
              <w:t xml:space="preserve"> your own bias and/or bias in various sources encountered in this unit</w:t>
            </w:r>
          </w:p>
        </w:tc>
        <w:tc>
          <w:tcPr>
            <w:tcW w:w="1216" w:type="dxa"/>
          </w:tcPr>
          <w:p w14:paraId="092B8049" w14:textId="77777777" w:rsidR="003C1163" w:rsidRPr="003C1163" w:rsidRDefault="003C1163" w:rsidP="003C1163">
            <w:pPr>
              <w:pStyle w:val="ListParagraph"/>
              <w:ind w:left="0"/>
            </w:pPr>
            <w:r w:rsidRPr="003C1163">
              <w:t>Not met any of the descriptors listed</w:t>
            </w:r>
          </w:p>
        </w:tc>
        <w:tc>
          <w:tcPr>
            <w:tcW w:w="1646" w:type="dxa"/>
          </w:tcPr>
          <w:p w14:paraId="64E53946" w14:textId="77777777" w:rsidR="003C1163" w:rsidRPr="003C1163" w:rsidRDefault="003C1163" w:rsidP="003C1163">
            <w:pPr>
              <w:pStyle w:val="ListParagraph"/>
              <w:ind w:left="0"/>
            </w:pPr>
            <w:r w:rsidRPr="003C1163">
              <w:t>Demonstrate an awareness of assumptions, question information given, and identify bias in their own work and in primary and secondary sources</w:t>
            </w:r>
          </w:p>
        </w:tc>
      </w:tr>
    </w:tbl>
    <w:p w14:paraId="62E81ABB" w14:textId="77777777" w:rsidR="004F0C32" w:rsidRPr="003C1163" w:rsidRDefault="004F0C32" w:rsidP="007F32DD">
      <w:pPr>
        <w:pStyle w:val="ListParagraph"/>
      </w:pPr>
      <w:bookmarkStart w:id="0" w:name="_GoBack"/>
      <w:bookmarkEnd w:id="0"/>
    </w:p>
    <w:p w14:paraId="07F31EA7" w14:textId="77777777" w:rsidR="004F0C32" w:rsidRPr="003C1163" w:rsidRDefault="004F0C32" w:rsidP="007F32DD">
      <w:pPr>
        <w:pStyle w:val="ListParagraph"/>
      </w:pPr>
    </w:p>
    <w:sectPr w:rsidR="004F0C32" w:rsidRPr="003C11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34BA3"/>
    <w:multiLevelType w:val="hybridMultilevel"/>
    <w:tmpl w:val="14BE1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86601F"/>
    <w:multiLevelType w:val="hybridMultilevel"/>
    <w:tmpl w:val="6382DF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9D"/>
    <w:rsid w:val="003565AC"/>
    <w:rsid w:val="003C1163"/>
    <w:rsid w:val="004F0C32"/>
    <w:rsid w:val="00652652"/>
    <w:rsid w:val="006B6FFE"/>
    <w:rsid w:val="007B663D"/>
    <w:rsid w:val="007F32DD"/>
    <w:rsid w:val="00915790"/>
    <w:rsid w:val="00A0179D"/>
    <w:rsid w:val="00D31537"/>
    <w:rsid w:val="00D45C21"/>
    <w:rsid w:val="00E94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F230"/>
  <w15:chartTrackingRefBased/>
  <w15:docId w15:val="{4B6BBC6E-AA67-47A5-955E-E405CFE0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79D"/>
    <w:pPr>
      <w:ind w:left="720"/>
      <w:contextualSpacing/>
    </w:pPr>
  </w:style>
  <w:style w:type="table" w:styleId="TableGrid">
    <w:name w:val="Table Grid"/>
    <w:basedOn w:val="TableNormal"/>
    <w:uiPriority w:val="39"/>
    <w:rsid w:val="004F0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abbott</dc:creator>
  <cp:keywords/>
  <dc:description/>
  <cp:lastModifiedBy>rachel abbott</cp:lastModifiedBy>
  <cp:revision>7</cp:revision>
  <dcterms:created xsi:type="dcterms:W3CDTF">2019-10-21T21:34:00Z</dcterms:created>
  <dcterms:modified xsi:type="dcterms:W3CDTF">2019-10-22T00:33:00Z</dcterms:modified>
</cp:coreProperties>
</file>