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  <w:sz w:val="20"/>
          <w:szCs w:val="20"/>
        </w:rPr>
      </w:pPr>
      <w:r>
        <w:rPr>
          <w:rFonts w:ascii="ComicSansMS" w:hAnsi="ComicSansMS" w:cs="ComicSansMS"/>
          <w:color w:val="000000"/>
          <w:sz w:val="20"/>
          <w:szCs w:val="20"/>
        </w:rPr>
        <w:t>Science 8</w:t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  <w:t>Name: ____________________</w:t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  <w:sz w:val="20"/>
          <w:szCs w:val="20"/>
        </w:rPr>
      </w:pP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</w:r>
      <w:r>
        <w:rPr>
          <w:rFonts w:ascii="ComicSansMS" w:hAnsi="ComicSansMS" w:cs="ComicSansMS"/>
          <w:color w:val="000000"/>
          <w:sz w:val="20"/>
          <w:szCs w:val="20"/>
        </w:rPr>
        <w:tab/>
        <w:t xml:space="preserve">Date: _______________ </w:t>
      </w:r>
      <w:proofErr w:type="spellStart"/>
      <w:r>
        <w:rPr>
          <w:rFonts w:ascii="ComicSansMS" w:hAnsi="ComicSansMS" w:cs="ComicSansMS"/>
          <w:color w:val="000000"/>
          <w:sz w:val="20"/>
          <w:szCs w:val="20"/>
        </w:rPr>
        <w:t>Blk</w:t>
      </w:r>
      <w:proofErr w:type="spellEnd"/>
      <w:r>
        <w:rPr>
          <w:rFonts w:ascii="ComicSansMS" w:hAnsi="ComicSansMS" w:cs="ComicSansMS"/>
          <w:color w:val="000000"/>
          <w:sz w:val="20"/>
          <w:szCs w:val="20"/>
        </w:rPr>
        <w:t>: __</w:t>
      </w:r>
    </w:p>
    <w:p w:rsidR="00FD3D02" w:rsidRDefault="00FD3D02" w:rsidP="00FD3D02">
      <w:pPr>
        <w:autoSpaceDE w:val="0"/>
        <w:autoSpaceDN w:val="0"/>
        <w:adjustRightInd w:val="0"/>
        <w:rPr>
          <w:rFonts w:ascii="ComicSansMS-Bold" w:hAnsi="ComicSansMS-Bold" w:cs="ComicSansMS-Bold"/>
          <w:b/>
          <w:bCs/>
          <w:color w:val="000000"/>
          <w:sz w:val="20"/>
          <w:szCs w:val="20"/>
        </w:rPr>
      </w:pPr>
    </w:p>
    <w:p w:rsidR="00FD3D02" w:rsidRPr="00FD3D02" w:rsidRDefault="00FD3D02" w:rsidP="00FD3D02">
      <w:pPr>
        <w:autoSpaceDE w:val="0"/>
        <w:autoSpaceDN w:val="0"/>
        <w:adjustRightInd w:val="0"/>
        <w:jc w:val="center"/>
        <w:rPr>
          <w:rFonts w:ascii="ComicSansMS" w:hAnsi="ComicSansMS" w:cs="ComicSansMS"/>
          <w:b/>
          <w:color w:val="000000"/>
          <w:sz w:val="32"/>
          <w:szCs w:val="28"/>
        </w:rPr>
      </w:pPr>
      <w:r w:rsidRPr="00FD3D02">
        <w:rPr>
          <w:rFonts w:ascii="ComicSansMS" w:hAnsi="ComicSansMS" w:cs="ComicSansMS"/>
          <w:b/>
          <w:color w:val="000000"/>
          <w:sz w:val="32"/>
          <w:szCs w:val="28"/>
        </w:rPr>
        <w:t xml:space="preserve">1.3 </w:t>
      </w:r>
      <w:r w:rsidRPr="00FD3D02">
        <w:rPr>
          <w:rFonts w:ascii="ComicSansMS" w:hAnsi="ComicSansMS" w:cs="ComicSansMS"/>
          <w:b/>
          <w:color w:val="000000"/>
          <w:sz w:val="32"/>
          <w:szCs w:val="28"/>
        </w:rPr>
        <w:t xml:space="preserve">Notes </w:t>
      </w:r>
      <w:r w:rsidRPr="00FD3D02">
        <w:rPr>
          <w:rFonts w:ascii="ComicSansMS" w:hAnsi="ComicSansMS" w:cs="ComicSansMS"/>
          <w:b/>
          <w:color w:val="000000"/>
          <w:sz w:val="32"/>
          <w:szCs w:val="28"/>
        </w:rPr>
        <w:t>– Diffusion, Osmosis and the Cell Membrane</w:t>
      </w:r>
    </w:p>
    <w:p w:rsidR="00FD3D02" w:rsidRDefault="00FD3D02" w:rsidP="00FD3D02">
      <w:pPr>
        <w:autoSpaceDE w:val="0"/>
        <w:autoSpaceDN w:val="0"/>
        <w:adjustRightInd w:val="0"/>
        <w:jc w:val="center"/>
        <w:rPr>
          <w:rFonts w:ascii="ComicSansMS" w:hAnsi="ComicSansMS" w:cs="ComicSansMS"/>
          <w:color w:val="000000"/>
          <w:sz w:val="28"/>
          <w:szCs w:val="28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70C1"/>
          <w:sz w:val="20"/>
          <w:szCs w:val="20"/>
        </w:rPr>
      </w:pPr>
      <w:r>
        <w:rPr>
          <w:rFonts w:ascii="ComicSansMS" w:hAnsi="ComicSansMS" w:cs="ComicSansMS"/>
          <w:color w:val="0070C1"/>
          <w:sz w:val="20"/>
          <w:szCs w:val="20"/>
        </w:rPr>
        <w:t xml:space="preserve">PLOs: </w:t>
      </w:r>
      <w:r>
        <w:rPr>
          <w:rFonts w:ascii="ComicSansMS" w:hAnsi="ComicSansMS" w:cs="ComicSansMS"/>
          <w:color w:val="0070C1"/>
          <w:sz w:val="20"/>
          <w:szCs w:val="20"/>
        </w:rPr>
        <w:tab/>
      </w:r>
      <w:r>
        <w:rPr>
          <w:rFonts w:ascii="ComicSansMS" w:hAnsi="ComicSansMS" w:cs="ComicSansMS"/>
          <w:color w:val="0070C1"/>
          <w:sz w:val="20"/>
          <w:szCs w:val="20"/>
        </w:rPr>
        <w:t>- demonstrate knowledge of the characteristics of living things</w:t>
      </w:r>
    </w:p>
    <w:p w:rsidR="00FD3D02" w:rsidRDefault="00FD3D02" w:rsidP="00FD3D02">
      <w:pPr>
        <w:autoSpaceDE w:val="0"/>
        <w:autoSpaceDN w:val="0"/>
        <w:adjustRightInd w:val="0"/>
        <w:ind w:firstLine="720"/>
        <w:rPr>
          <w:rFonts w:ascii="ComicSansMS" w:hAnsi="ComicSansMS" w:cs="ComicSansMS"/>
          <w:color w:val="0070C1"/>
          <w:sz w:val="20"/>
          <w:szCs w:val="20"/>
        </w:rPr>
      </w:pPr>
      <w:r>
        <w:rPr>
          <w:rFonts w:ascii="ComicSansMS" w:hAnsi="ComicSansMS" w:cs="ComicSansMS"/>
          <w:color w:val="0070C1"/>
          <w:sz w:val="20"/>
          <w:szCs w:val="20"/>
        </w:rPr>
        <w:t>- relate the main features and properties of cells to their functions</w:t>
      </w:r>
    </w:p>
    <w:p w:rsidR="00FD3D02" w:rsidRDefault="00FD3D02" w:rsidP="00FD3D02">
      <w:pPr>
        <w:autoSpaceDE w:val="0"/>
        <w:autoSpaceDN w:val="0"/>
        <w:adjustRightInd w:val="0"/>
        <w:ind w:firstLine="720"/>
        <w:rPr>
          <w:rFonts w:ascii="ComicSansMS" w:hAnsi="ComicSansMS" w:cs="ComicSansMS"/>
          <w:color w:val="0070C1"/>
          <w:sz w:val="20"/>
          <w:szCs w:val="20"/>
        </w:rPr>
      </w:pPr>
      <w:r>
        <w:rPr>
          <w:rFonts w:ascii="ComicSansMS" w:hAnsi="ComicSansMS" w:cs="ComicSansMS"/>
          <w:color w:val="0070C1"/>
          <w:sz w:val="20"/>
          <w:szCs w:val="20"/>
        </w:rPr>
        <w:t>- use models to explain how systems operate</w:t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70C1"/>
          <w:sz w:val="20"/>
          <w:szCs w:val="20"/>
        </w:rPr>
      </w:pPr>
    </w:p>
    <w:p w:rsidR="00FD3D02" w:rsidRPr="00FD3D02" w:rsidRDefault="00FD3D02" w:rsidP="00FD3D0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Diffusion is the ____________ of particles from an area of ____________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concentration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to an area of ____________ concentration.</w:t>
      </w:r>
    </w:p>
    <w:p w:rsidR="00FD3D02" w:rsidRPr="00FD3D02" w:rsidRDefault="00FD3D02" w:rsidP="00FD3D0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Concentration is the ____________ of substance in a given space.</w:t>
      </w:r>
    </w:p>
    <w:p w:rsidR="00FD3D02" w:rsidRPr="00FD3D02" w:rsidRDefault="00FD3D02" w:rsidP="00FD3D0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The smell of fresh baked bread “sprea</w:t>
      </w:r>
      <w:r>
        <w:rPr>
          <w:rFonts w:ascii="ComicSansMS" w:hAnsi="ComicSansMS" w:cs="ComicSansMS"/>
          <w:color w:val="000000"/>
          <w:sz w:val="22"/>
          <w:szCs w:val="22"/>
        </w:rPr>
        <w:t xml:space="preserve">ding” throughout the room is </w:t>
      </w:r>
      <w:proofErr w:type="gramStart"/>
      <w:r>
        <w:rPr>
          <w:rFonts w:ascii="ComicSansMS" w:hAnsi="ComicSansMS" w:cs="ComicSansMS"/>
          <w:color w:val="000000"/>
          <w:sz w:val="22"/>
          <w:szCs w:val="22"/>
        </w:rPr>
        <w:t>an</w:t>
      </w:r>
      <w:proofErr w:type="gramEnd"/>
      <w:r>
        <w:rPr>
          <w:rFonts w:ascii="ComicSansMS" w:hAnsi="ComicSansMS" w:cs="ComicSansMS"/>
          <w:color w:val="000000"/>
          <w:sz w:val="22"/>
          <w:szCs w:val="22"/>
        </w:rPr>
        <w:t xml:space="preserve"> </w:t>
      </w:r>
      <w:r w:rsidRPr="00FD3D02">
        <w:rPr>
          <w:rFonts w:ascii="ComicSansMS" w:hAnsi="ComicSansMS" w:cs="ComicSansMS"/>
          <w:color w:val="000000"/>
          <w:sz w:val="22"/>
          <w:szCs w:val="22"/>
        </w:rPr>
        <w:t>____________ of</w:t>
      </w:r>
      <w:r>
        <w:rPr>
          <w:rFonts w:ascii="ComicSansMS" w:hAnsi="ComicSansMS" w:cs="ComicSansMS"/>
          <w:color w:val="000000"/>
          <w:sz w:val="22"/>
          <w:szCs w:val="22"/>
        </w:rPr>
        <w:t xml:space="preserve"> </w:t>
      </w:r>
      <w:r w:rsidRPr="00FD3D02">
        <w:rPr>
          <w:rFonts w:ascii="ComicSansMS" w:hAnsi="ComicSansMS" w:cs="ComicSansMS"/>
          <w:color w:val="000000"/>
          <w:sz w:val="22"/>
          <w:szCs w:val="22"/>
        </w:rPr>
        <w:t>diffusion.</w:t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P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b/>
          <w:color w:val="000000"/>
        </w:rPr>
      </w:pPr>
      <w:r w:rsidRPr="00FD3D02">
        <w:rPr>
          <w:rFonts w:ascii="ComicSansMS" w:hAnsi="ComicSansMS" w:cs="ComicSansMS"/>
          <w:b/>
          <w:color w:val="000000"/>
        </w:rPr>
        <w:t>Diffusion and Cell Membrane</w:t>
      </w:r>
    </w:p>
    <w:p w:rsidR="00FD3D02" w:rsidRPr="00FD3D02" w:rsidRDefault="00FD3D02" w:rsidP="00FD3D0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The cell membrane is a ____________ permeable membrane.</w:t>
      </w:r>
    </w:p>
    <w:p w:rsid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>
        <w:rPr>
          <w:rFonts w:ascii="Wingdings-Regular" w:eastAsia="Wingdings-Regular" w:hAnsi="ComicSansMS" w:cs="Wingdings-Regular"/>
          <w:color w:val="000000"/>
          <w:sz w:val="22"/>
          <w:szCs w:val="22"/>
        </w:rPr>
        <w:t xml:space="preserve">  -</w:t>
      </w:r>
      <w:r w:rsidRPr="00FD3D02">
        <w:rPr>
          <w:rFonts w:ascii="Wingdings-Regular" w:eastAsia="Wingdings-Regular" w:hAnsi="ComicSansMS" w:cs="Wingdings-Regular"/>
          <w:color w:val="000000"/>
          <w:sz w:val="22"/>
          <w:szCs w:val="22"/>
        </w:rPr>
        <w:t xml:space="preserve"> </w:t>
      </w:r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This means that it has many small ____________ that let ____________ </w:t>
      </w:r>
      <w:r>
        <w:rPr>
          <w:rFonts w:ascii="ComicSansMS" w:hAnsi="ComicSansMS" w:cs="ComicSansMS"/>
          <w:color w:val="000000"/>
          <w:sz w:val="22"/>
          <w:szCs w:val="22"/>
        </w:rPr>
        <w:t xml:space="preserve">  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>
        <w:rPr>
          <w:rFonts w:ascii="ComicSansMS" w:hAnsi="ComicSansMS" w:cs="ComicSansMS"/>
          <w:color w:val="000000"/>
          <w:sz w:val="22"/>
          <w:szCs w:val="22"/>
        </w:rPr>
        <w:t xml:space="preserve">     </w:t>
      </w: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substances</w:t>
      </w:r>
      <w:proofErr w:type="gramEnd"/>
      <w:r>
        <w:rPr>
          <w:rFonts w:ascii="ComicSansMS" w:hAnsi="ComicSansMS" w:cs="ComicSansMS"/>
          <w:color w:val="000000"/>
          <w:sz w:val="22"/>
          <w:szCs w:val="22"/>
        </w:rPr>
        <w:t xml:space="preserve"> </w:t>
      </w:r>
      <w:r w:rsidRPr="00FD3D02">
        <w:rPr>
          <w:rFonts w:ascii="ComicSansMS" w:hAnsi="ComicSansMS" w:cs="ComicSansMS"/>
          <w:color w:val="000000"/>
          <w:sz w:val="22"/>
          <w:szCs w:val="22"/>
        </w:rPr>
        <w:t>pass through it but not others.</w:t>
      </w:r>
    </w:p>
    <w:p w:rsidR="00FD3D02" w:rsidRPr="00FD3D02" w:rsidRDefault="00FD3D02" w:rsidP="00FD3D0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>
        <w:rPr>
          <w:rFonts w:ascii="ComicSansMS" w:hAnsi="ComicSansMS" w:cs="ComicSansMS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2A90605" wp14:editId="2958AB1C">
            <wp:simplePos x="0" y="0"/>
            <wp:positionH relativeFrom="column">
              <wp:posOffset>1854154</wp:posOffset>
            </wp:positionH>
            <wp:positionV relativeFrom="paragraph">
              <wp:posOffset>30971</wp:posOffset>
            </wp:positionV>
            <wp:extent cx="4019581" cy="1819373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81" cy="18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D02">
        <w:rPr>
          <w:rFonts w:ascii="ComicSansMS" w:hAnsi="ComicSansMS" w:cs="ComicSansMS"/>
          <w:color w:val="000000"/>
          <w:sz w:val="22"/>
          <w:szCs w:val="22"/>
        </w:rPr>
        <w:t>One way that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substances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can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move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through the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cell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membrane is by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____________.</w:t>
      </w:r>
    </w:p>
    <w:p w:rsidR="00FD3D02" w:rsidRPr="00FD3D02" w:rsidRDefault="00FD3D02" w:rsidP="00FD3D0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When the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concentration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on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both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sides of the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membrane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is the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same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>, it is called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____________.</w:t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  <w:r>
        <w:rPr>
          <w:rFonts w:ascii="ComicSansMS" w:hAnsi="ComicSansMS" w:cs="ComicSansMS"/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5CCF192E" wp14:editId="1005DD85">
            <wp:simplePos x="0" y="0"/>
            <wp:positionH relativeFrom="column">
              <wp:posOffset>3493770</wp:posOffset>
            </wp:positionH>
            <wp:positionV relativeFrom="paragraph">
              <wp:posOffset>26035</wp:posOffset>
            </wp:positionV>
            <wp:extent cx="2617470" cy="19735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02" w:rsidRP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b/>
          <w:color w:val="000000"/>
        </w:rPr>
      </w:pPr>
      <w:r w:rsidRPr="00FD3D02">
        <w:rPr>
          <w:rFonts w:ascii="ComicSansMS" w:hAnsi="ComicSansMS" w:cs="ComicSansMS"/>
          <w:b/>
          <w:color w:val="000000"/>
        </w:rPr>
        <w:t>Osmosis</w:t>
      </w:r>
    </w:p>
    <w:p w:rsidR="00FD3D02" w:rsidRPr="00FD3D02" w:rsidRDefault="00FD3D02" w:rsidP="00FD3D0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Osmosis is the ____________ of water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____________ </w:t>
      </w: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a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selectively permeable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____________.</w:t>
      </w:r>
    </w:p>
    <w:p w:rsidR="00FD3D02" w:rsidRPr="00FD3D02" w:rsidRDefault="00FD3D02" w:rsidP="00FD3D0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Osmosis occurs when ____________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particles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move from a higher concentration to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a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lower concentration.</w:t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P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b/>
          <w:color w:val="000000"/>
        </w:rPr>
      </w:pPr>
      <w:r w:rsidRPr="00FD3D02">
        <w:rPr>
          <w:rFonts w:ascii="ComicSansMS" w:hAnsi="ComicSansMS" w:cs="ComicSansMS"/>
          <w:b/>
          <w:color w:val="000000"/>
        </w:rPr>
        <w:t>Osmosis and the Cell</w:t>
      </w:r>
    </w:p>
    <w:p w:rsidR="00FD3D02" w:rsidRPr="00FD3D02" w:rsidRDefault="00FD3D02" w:rsidP="00FD3D0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Cells ____________ water and</w:t>
      </w:r>
    </w:p>
    <w:p w:rsidR="00FD3D02" w:rsidRPr="00FD3D02" w:rsidRDefault="00FD3D02" w:rsidP="00FD3D02">
      <w:pPr>
        <w:pStyle w:val="ListParagraph"/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____________ </w:t>
      </w:r>
      <w:proofErr w:type="gramStart"/>
      <w:r w:rsidRPr="00FD3D02">
        <w:rPr>
          <w:rFonts w:ascii="ComicSansMS" w:hAnsi="ComicSansMS" w:cs="ComicSansMS"/>
          <w:color w:val="000000"/>
          <w:sz w:val="22"/>
          <w:szCs w:val="22"/>
        </w:rPr>
        <w:t>this</w:t>
      </w:r>
      <w:proofErr w:type="gramEnd"/>
      <w:r w:rsidRPr="00FD3D02">
        <w:rPr>
          <w:rFonts w:ascii="ComicSansMS" w:hAnsi="ComicSansMS" w:cs="ComicSansMS"/>
          <w:color w:val="000000"/>
          <w:sz w:val="22"/>
          <w:szCs w:val="22"/>
        </w:rPr>
        <w:t xml:space="preserve"> water to survive.</w:t>
      </w:r>
    </w:p>
    <w:p w:rsidR="00FD3D02" w:rsidRPr="00FD3D02" w:rsidRDefault="00FD3D02" w:rsidP="00FD3D02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ComicSansMS" w:hAnsi="ComicSansMS" w:cs="ComicSansMS"/>
          <w:color w:val="000000"/>
          <w:sz w:val="22"/>
          <w:szCs w:val="22"/>
        </w:rPr>
      </w:pPr>
      <w:r w:rsidRPr="00FD3D02">
        <w:rPr>
          <w:rFonts w:ascii="ComicSansMS" w:hAnsi="ComicSansMS" w:cs="ComicSansMS"/>
          <w:color w:val="000000"/>
          <w:sz w:val="22"/>
          <w:szCs w:val="22"/>
        </w:rPr>
        <w:t>____________ is how the cell gains and loses its needed water.</w:t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  <w:sz w:val="20"/>
          <w:szCs w:val="2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  <w:sz w:val="20"/>
          <w:szCs w:val="2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  <w:sz w:val="20"/>
          <w:szCs w:val="2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  <w:sz w:val="20"/>
          <w:szCs w:val="2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  <w:sz w:val="20"/>
          <w:szCs w:val="20"/>
        </w:rPr>
      </w:pPr>
    </w:p>
    <w:p w:rsidR="00FD3D02" w:rsidRP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b/>
          <w:color w:val="000000"/>
        </w:rPr>
      </w:pPr>
      <w:r w:rsidRPr="00FD3D02">
        <w:rPr>
          <w:rFonts w:ascii="ComicSansMS" w:hAnsi="ComicSansMS" w:cs="ComicSansMS"/>
          <w:b/>
          <w:color w:val="000000"/>
          <w:u w:val="single"/>
        </w:rPr>
        <w:t>Example 1</w:t>
      </w:r>
      <w:r w:rsidRPr="00FD3D02">
        <w:rPr>
          <w:rFonts w:ascii="ComicSansMS" w:hAnsi="ComicSansMS" w:cs="ComicSansMS"/>
          <w:b/>
          <w:color w:val="000000"/>
        </w:rPr>
        <w:t>: Equal movement of water in and out of cells</w:t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  <w:r>
        <w:rPr>
          <w:rFonts w:ascii="ComicSansMS" w:hAnsi="ComicSansMS" w:cs="ComicSansMS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-2357</wp:posOffset>
            </wp:positionH>
            <wp:positionV relativeFrom="paragraph">
              <wp:posOffset>3051</wp:posOffset>
            </wp:positionV>
            <wp:extent cx="5486400" cy="1080547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8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  <w:r>
        <w:rPr>
          <w:rFonts w:ascii="ComicSansMS" w:hAnsi="ComicSansMS" w:cs="ComicSansMS"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204B7A2C" wp14:editId="0A9AA5DB">
            <wp:simplePos x="0" y="0"/>
            <wp:positionH relativeFrom="column">
              <wp:posOffset>-1905</wp:posOffset>
            </wp:positionH>
            <wp:positionV relativeFrom="paragraph">
              <wp:posOffset>25400</wp:posOffset>
            </wp:positionV>
            <wp:extent cx="5486400" cy="108013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P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b/>
          <w:color w:val="000000"/>
        </w:rPr>
      </w:pPr>
      <w:r w:rsidRPr="00FD3D02">
        <w:rPr>
          <w:rFonts w:ascii="ComicSansMS" w:hAnsi="ComicSansMS" w:cs="ComicSansMS"/>
          <w:b/>
          <w:color w:val="000000"/>
          <w:u w:val="single"/>
        </w:rPr>
        <w:t>Example 2:</w:t>
      </w:r>
      <w:r w:rsidRPr="00FD3D02">
        <w:rPr>
          <w:rFonts w:ascii="ComicSansMS" w:hAnsi="ComicSansMS" w:cs="ComicSansMS"/>
          <w:b/>
          <w:color w:val="000000"/>
        </w:rPr>
        <w:t xml:space="preserve"> More water moving into cells than is moving out</w:t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  <w:r>
        <w:rPr>
          <w:rFonts w:ascii="ComicSansMS" w:hAnsi="ComicSansMS" w:cs="ComicSansMS"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113121</wp:posOffset>
            </wp:positionV>
            <wp:extent cx="5486400" cy="110831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0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  <w:bookmarkStart w:id="0" w:name="_GoBack"/>
      <w:bookmarkEnd w:id="0"/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  <w:r>
        <w:rPr>
          <w:rFonts w:ascii="ComicSansMS" w:hAnsi="ComicSansMS" w:cs="ComicSansMS"/>
          <w:noProof/>
          <w:color w:val="000000"/>
        </w:rPr>
        <w:drawing>
          <wp:anchor distT="0" distB="0" distL="114300" distR="114300" simplePos="0" relativeHeight="251663360" behindDoc="1" locked="0" layoutInCell="1" allowOverlap="1" wp14:anchorId="554DAF58" wp14:editId="204C9E4F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486400" cy="11023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FD3D02" w:rsidRDefault="00FD3D02" w:rsidP="00FD3D02">
      <w:pPr>
        <w:autoSpaceDE w:val="0"/>
        <w:autoSpaceDN w:val="0"/>
        <w:adjustRightInd w:val="0"/>
        <w:rPr>
          <w:rFonts w:ascii="ComicSansMS" w:hAnsi="ComicSansMS" w:cs="ComicSansMS"/>
          <w:color w:val="000000"/>
        </w:rPr>
      </w:pPr>
    </w:p>
    <w:p w:rsidR="002A1F1E" w:rsidRDefault="00FD3D02" w:rsidP="00FD3D02">
      <w:pPr>
        <w:rPr>
          <w:rFonts w:ascii="ComicSansMS" w:hAnsi="ComicSansMS" w:cs="ComicSansMS"/>
          <w:b/>
          <w:color w:val="000000"/>
        </w:rPr>
      </w:pPr>
      <w:r w:rsidRPr="00FD3D02">
        <w:rPr>
          <w:rFonts w:ascii="ComicSansMS" w:hAnsi="ComicSansMS" w:cs="ComicSansMS"/>
          <w:b/>
          <w:color w:val="000000"/>
          <w:u w:val="single"/>
        </w:rPr>
        <w:t>Example 3</w:t>
      </w:r>
      <w:r w:rsidRPr="00FD3D02">
        <w:rPr>
          <w:rFonts w:ascii="ComicSansMS" w:hAnsi="ComicSansMS" w:cs="ComicSansMS"/>
          <w:b/>
          <w:color w:val="000000"/>
        </w:rPr>
        <w:t>: More water moving out of cells than is moving in</w:t>
      </w:r>
    </w:p>
    <w:p w:rsidR="00FD3D02" w:rsidRDefault="00FD3D02" w:rsidP="00FD3D02">
      <w:pPr>
        <w:rPr>
          <w:rFonts w:ascii="ComicSansMS" w:hAnsi="ComicSansMS" w:cs="ComicSansMS"/>
          <w:b/>
          <w:color w:val="000000"/>
        </w:rPr>
      </w:pPr>
    </w:p>
    <w:p w:rsidR="00FD3D02" w:rsidRDefault="00FD3D02" w:rsidP="00FD3D02">
      <w:pPr>
        <w:rPr>
          <w:rFonts w:ascii="ComicSansMS" w:hAnsi="ComicSansMS" w:cs="ComicSansMS"/>
          <w:b/>
          <w:color w:val="000000"/>
        </w:rPr>
      </w:pPr>
      <w:r>
        <w:rPr>
          <w:rFonts w:ascii="ComicSansMS" w:hAnsi="ComicSansMS" w:cs="ComicSansMS"/>
          <w:b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-2357</wp:posOffset>
            </wp:positionH>
            <wp:positionV relativeFrom="paragraph">
              <wp:posOffset>-3384</wp:posOffset>
            </wp:positionV>
            <wp:extent cx="5486400" cy="2209673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D02" w:rsidRDefault="00FD3D02" w:rsidP="00FD3D02">
      <w:pPr>
        <w:rPr>
          <w:rFonts w:ascii="ComicSansMS" w:hAnsi="ComicSansMS" w:cs="ComicSansMS"/>
          <w:b/>
          <w:color w:val="000000"/>
        </w:rPr>
      </w:pPr>
    </w:p>
    <w:p w:rsidR="00FD3D02" w:rsidRDefault="00FD3D02" w:rsidP="00FD3D02">
      <w:pPr>
        <w:rPr>
          <w:rFonts w:ascii="ComicSansMS" w:hAnsi="ComicSansMS" w:cs="ComicSansMS"/>
          <w:b/>
          <w:color w:val="000000"/>
        </w:rPr>
      </w:pPr>
    </w:p>
    <w:p w:rsidR="00FD3D02" w:rsidRDefault="00FD3D02" w:rsidP="00FD3D02">
      <w:pPr>
        <w:rPr>
          <w:rFonts w:ascii="ComicSansMS" w:hAnsi="ComicSansMS" w:cs="ComicSansMS"/>
          <w:b/>
          <w:color w:val="000000"/>
        </w:rPr>
      </w:pPr>
    </w:p>
    <w:p w:rsidR="00FD3D02" w:rsidRDefault="00FD3D02" w:rsidP="00FD3D02">
      <w:pPr>
        <w:rPr>
          <w:rFonts w:ascii="ComicSansMS" w:hAnsi="ComicSansMS" w:cs="ComicSansMS"/>
          <w:b/>
          <w:color w:val="000000"/>
        </w:rPr>
      </w:pPr>
    </w:p>
    <w:p w:rsidR="00FD3D02" w:rsidRPr="00FD3D02" w:rsidRDefault="00FD3D02" w:rsidP="00FD3D02">
      <w:pPr>
        <w:rPr>
          <w:b/>
        </w:rPr>
      </w:pPr>
    </w:p>
    <w:sectPr w:rsidR="00FD3D02" w:rsidRPr="00FD3D0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74EF3"/>
    <w:multiLevelType w:val="hybridMultilevel"/>
    <w:tmpl w:val="32A41DBE"/>
    <w:lvl w:ilvl="0" w:tplc="5CC0C84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62F3F"/>
    <w:multiLevelType w:val="hybridMultilevel"/>
    <w:tmpl w:val="8E283880"/>
    <w:lvl w:ilvl="0" w:tplc="5CC0C84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A91B9B"/>
    <w:multiLevelType w:val="hybridMultilevel"/>
    <w:tmpl w:val="7F0EA11A"/>
    <w:lvl w:ilvl="0" w:tplc="5CC0C84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5347DA"/>
    <w:multiLevelType w:val="hybridMultilevel"/>
    <w:tmpl w:val="60900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D02"/>
    <w:rsid w:val="002A1F1E"/>
    <w:rsid w:val="008F5C10"/>
    <w:rsid w:val="00FD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D0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D3D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3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D0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D3D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3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2014-10-22T23:12:00Z</dcterms:created>
  <dcterms:modified xsi:type="dcterms:W3CDTF">2014-10-22T23:22:00Z</dcterms:modified>
</cp:coreProperties>
</file>